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F9" w:rsidRDefault="00FF4A5C">
      <w:pPr>
        <w:pStyle w:val="EnvelopeAddress"/>
        <w:framePr w:h="3425" w:hRule="exact" w:wrap="notBeside"/>
      </w:pPr>
      <w:bookmarkStart w:id="0" w:name="Navn"/>
      <w:bookmarkEnd w:id="0"/>
      <w:r>
        <w:t>Skatteministeriet</w:t>
      </w:r>
    </w:p>
    <w:p w:rsidR="003924F9" w:rsidRDefault="00FF4A5C">
      <w:pPr>
        <w:pStyle w:val="EnvelopeAddress"/>
        <w:framePr w:h="3425" w:hRule="exact" w:wrap="notBeside"/>
      </w:pPr>
      <w:bookmarkStart w:id="1" w:name="Att"/>
      <w:bookmarkEnd w:id="1"/>
      <w:r>
        <w:t>Nicolai Eigtveds Gade 28</w:t>
      </w:r>
    </w:p>
    <w:p w:rsidR="003924F9" w:rsidRDefault="00FF4A5C">
      <w:pPr>
        <w:pStyle w:val="EnvelopeAddress"/>
        <w:framePr w:h="3425" w:hRule="exact" w:wrap="notBeside"/>
      </w:pPr>
      <w:bookmarkStart w:id="2" w:name="Adresse"/>
      <w:bookmarkEnd w:id="2"/>
      <w:r>
        <w:t>1402 København K</w:t>
      </w:r>
    </w:p>
    <w:p w:rsidR="003924F9" w:rsidRDefault="003924F9">
      <w:pPr>
        <w:pStyle w:val="EnvelopeAddress"/>
        <w:framePr w:h="3425" w:hRule="exact" w:wrap="notBeside"/>
      </w:pPr>
      <w:bookmarkStart w:id="3" w:name="PostnrOgBy"/>
      <w:bookmarkEnd w:id="3"/>
    </w:p>
    <w:p w:rsidR="003924F9" w:rsidRDefault="003924F9">
      <w:pPr>
        <w:pStyle w:val="EnvelopeAddress"/>
        <w:framePr w:h="3425" w:hRule="exact" w:wrap="notBeside"/>
      </w:pPr>
      <w:bookmarkStart w:id="4" w:name="Linje5"/>
      <w:bookmarkEnd w:id="4"/>
    </w:p>
    <w:tbl>
      <w:tblPr>
        <w:tblpPr w:leftFromText="181" w:rightFromText="1134" w:vertAnchor="page" w:horzAnchor="page" w:tblpX="7202" w:tblpY="466"/>
        <w:tblW w:w="0" w:type="auto"/>
        <w:tblLook w:val="01E0"/>
      </w:tblPr>
      <w:tblGrid>
        <w:gridCol w:w="4130"/>
      </w:tblGrid>
      <w:tr w:rsidR="003924F9">
        <w:tc>
          <w:tcPr>
            <w:tcW w:w="4130" w:type="dxa"/>
          </w:tcPr>
          <w:p w:rsidR="003924F9" w:rsidRDefault="002A6D9B">
            <w:pPr>
              <w:pStyle w:val="Dato"/>
              <w:framePr w:w="0" w:hSpace="0" w:vSpace="0" w:wrap="auto" w:vAnchor="margin" w:hAnchor="text" w:xAlign="left" w:yAlign="inline"/>
            </w:pPr>
            <w:r>
              <w:rPr>
                <w:noProof/>
              </w:rPr>
              <w:t>9</w:t>
            </w:r>
            <w:r w:rsidR="00FF4A5C">
              <w:rPr>
                <w:noProof/>
              </w:rPr>
              <w:t>. december 2013</w:t>
            </w:r>
          </w:p>
        </w:tc>
      </w:tr>
      <w:tr w:rsidR="003924F9">
        <w:tc>
          <w:tcPr>
            <w:tcW w:w="4130" w:type="dxa"/>
          </w:tcPr>
          <w:p w:rsidR="003924F9" w:rsidRDefault="003924F9">
            <w:pPr>
              <w:pStyle w:val="DI-sag"/>
            </w:pPr>
            <w:bookmarkStart w:id="5" w:name="initialer"/>
            <w:bookmarkStart w:id="6" w:name="sag"/>
            <w:bookmarkEnd w:id="5"/>
            <w:bookmarkEnd w:id="6"/>
          </w:p>
        </w:tc>
      </w:tr>
    </w:tbl>
    <w:p w:rsidR="003924F9" w:rsidRDefault="003924F9">
      <w:pPr>
        <w:pStyle w:val="Heading2"/>
      </w:pPr>
    </w:p>
    <w:p w:rsidR="003924F9" w:rsidRDefault="00FF4A5C">
      <w:pPr>
        <w:pStyle w:val="Heading2"/>
      </w:pPr>
      <w:bookmarkStart w:id="7" w:name="Overskrift"/>
      <w:bookmarkStart w:id="8" w:name="SletLinjer"/>
      <w:bookmarkEnd w:id="7"/>
      <w:r>
        <w:t>Tilpasning af procenttillæg og reduceret markedsrente til ny referencerente m.v.</w:t>
      </w:r>
    </w:p>
    <w:p w:rsidR="003924F9" w:rsidRDefault="00FF4A5C" w:rsidP="00A17A93">
      <w:bookmarkStart w:id="9" w:name="Start"/>
      <w:bookmarkEnd w:id="8"/>
      <w:bookmarkEnd w:id="9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335280</wp:posOffset>
            </wp:positionV>
            <wp:extent cx="935990" cy="568960"/>
            <wp:effectExtent l="19050" t="0" r="0" b="0"/>
            <wp:wrapNone/>
            <wp:docPr id="7" name="Picture 0" descr="DI-logo_sort-graa_cyan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-logo_sort-graa_cyan-tagli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Skatteministeriet har den 5. december 2013 (j. nr. 13-6090528) udbedt sig Dansk Industris bemærkninger til lovforslag L 95 om t</w:t>
      </w:r>
      <w:r w:rsidRPr="00FF4A5C">
        <w:t>ilpasning af procenttillæg og reduceret markedsrente til ny referencerente m.v.</w:t>
      </w:r>
    </w:p>
    <w:p w:rsidR="00FF4A5C" w:rsidRDefault="00FF4A5C" w:rsidP="00A17A93"/>
    <w:p w:rsidR="00066BAE" w:rsidRDefault="00D74B53" w:rsidP="00A17A93">
      <w:pPr>
        <w:rPr>
          <w:bCs/>
        </w:rPr>
      </w:pPr>
      <w:r>
        <w:t xml:space="preserve">DI anser det for positivt, at </w:t>
      </w:r>
      <w:r w:rsidRPr="00D74B53">
        <w:t>skatteministeren ændre</w:t>
      </w:r>
      <w:r>
        <w:t>r</w:t>
      </w:r>
      <w:r w:rsidRPr="00D74B53">
        <w:t xml:space="preserve"> </w:t>
      </w:r>
      <w:r>
        <w:t xml:space="preserve">reglerne for beregning af renterne af </w:t>
      </w:r>
      <w:r w:rsidRPr="00D74B53">
        <w:rPr>
          <w:bCs/>
        </w:rPr>
        <w:t>restskat mv.</w:t>
      </w:r>
      <w:r>
        <w:rPr>
          <w:bCs/>
        </w:rPr>
        <w:t xml:space="preserve">, så </w:t>
      </w:r>
      <w:r w:rsidR="00492910">
        <w:rPr>
          <w:bCs/>
        </w:rPr>
        <w:t>disse</w:t>
      </w:r>
      <w:r>
        <w:rPr>
          <w:bCs/>
        </w:rPr>
        <w:t xml:space="preserve"> ikke stiger utilsigtet. DI vil dog anføre</w:t>
      </w:r>
      <w:r w:rsidR="002742B8">
        <w:rPr>
          <w:bCs/>
        </w:rPr>
        <w:t xml:space="preserve">, at </w:t>
      </w:r>
      <w:r w:rsidR="00066BAE">
        <w:rPr>
          <w:bCs/>
        </w:rPr>
        <w:t>det ikke kan udelukkes</w:t>
      </w:r>
      <w:r w:rsidR="00492910">
        <w:rPr>
          <w:bCs/>
        </w:rPr>
        <w:t>,</w:t>
      </w:r>
      <w:r w:rsidR="006F68B9">
        <w:rPr>
          <w:bCs/>
        </w:rPr>
        <w:t xml:space="preserve"> at der</w:t>
      </w:r>
      <w:r w:rsidR="00066BAE">
        <w:rPr>
          <w:bCs/>
        </w:rPr>
        <w:t xml:space="preserve"> – </w:t>
      </w:r>
      <w:r w:rsidR="00492910">
        <w:rPr>
          <w:bCs/>
        </w:rPr>
        <w:t xml:space="preserve">selv </w:t>
      </w:r>
      <w:r w:rsidR="00066BAE">
        <w:rPr>
          <w:bCs/>
        </w:rPr>
        <w:t xml:space="preserve">efter de foreslåede </w:t>
      </w:r>
      <w:r w:rsidR="00492910">
        <w:rPr>
          <w:bCs/>
        </w:rPr>
        <w:t>regel</w:t>
      </w:r>
      <w:r w:rsidR="00066BAE">
        <w:rPr>
          <w:bCs/>
        </w:rPr>
        <w:t xml:space="preserve">ændringer – fremadrettet vil kunne opstå en situation, </w:t>
      </w:r>
      <w:r w:rsidR="00492910">
        <w:rPr>
          <w:bCs/>
        </w:rPr>
        <w:t>h</w:t>
      </w:r>
      <w:r w:rsidR="00066BAE">
        <w:rPr>
          <w:bCs/>
        </w:rPr>
        <w:t xml:space="preserve">vor </w:t>
      </w:r>
      <w:r w:rsidR="00066BAE">
        <w:t xml:space="preserve">renterne af </w:t>
      </w:r>
      <w:r w:rsidR="00066BAE" w:rsidRPr="00D74B53">
        <w:rPr>
          <w:bCs/>
        </w:rPr>
        <w:t>restskat</w:t>
      </w:r>
      <w:r w:rsidR="00066BAE">
        <w:rPr>
          <w:bCs/>
        </w:rPr>
        <w:t xml:space="preserve"> mv. udvikler sig utilsigtet. Det skyldes, at</w:t>
      </w:r>
      <w:r w:rsidR="00492910">
        <w:rPr>
          <w:bCs/>
        </w:rPr>
        <w:t xml:space="preserve"> renterne af restskat mv. fastlægges med udgangspunkt i den samme referencerente, </w:t>
      </w:r>
      <w:r w:rsidR="006F68B9">
        <w:rPr>
          <w:bCs/>
        </w:rPr>
        <w:t xml:space="preserve">der korrigeres med en faktor, som fastlægges </w:t>
      </w:r>
      <w:r w:rsidR="00066BAE">
        <w:rPr>
          <w:bCs/>
        </w:rPr>
        <w:t xml:space="preserve">på baggrund af den historiske </w:t>
      </w:r>
      <w:r w:rsidR="00492910">
        <w:rPr>
          <w:bCs/>
        </w:rPr>
        <w:t>rente</w:t>
      </w:r>
      <w:r w:rsidR="00066BAE">
        <w:rPr>
          <w:bCs/>
        </w:rPr>
        <w:t>udvikling fra 2009 til 2012.</w:t>
      </w:r>
      <w:r w:rsidR="00492910">
        <w:rPr>
          <w:bCs/>
        </w:rPr>
        <w:t xml:space="preserve"> </w:t>
      </w:r>
    </w:p>
    <w:p w:rsidR="00066BAE" w:rsidRDefault="00066BAE" w:rsidP="00A17A93">
      <w:pPr>
        <w:rPr>
          <w:bCs/>
        </w:rPr>
      </w:pPr>
    </w:p>
    <w:p w:rsidR="004A73EB" w:rsidRDefault="00066BAE" w:rsidP="00A17A93">
      <w:r>
        <w:rPr>
          <w:bCs/>
        </w:rPr>
        <w:t>DI mener</w:t>
      </w:r>
      <w:r w:rsidR="006F68B9">
        <w:rPr>
          <w:bCs/>
        </w:rPr>
        <w:t xml:space="preserve"> derfor</w:t>
      </w:r>
      <w:r w:rsidR="002A6D9B">
        <w:rPr>
          <w:bCs/>
        </w:rPr>
        <w:t>, at området bør overvåges nøje,</w:t>
      </w:r>
      <w:r>
        <w:rPr>
          <w:bCs/>
        </w:rPr>
        <w:t xml:space="preserve"> </w:t>
      </w:r>
      <w:r w:rsidR="002A6D9B">
        <w:rPr>
          <w:bCs/>
        </w:rPr>
        <w:t>og</w:t>
      </w:r>
      <w:r>
        <w:rPr>
          <w:bCs/>
        </w:rPr>
        <w:t xml:space="preserve"> at principperne</w:t>
      </w:r>
      <w:r w:rsidR="00492910">
        <w:rPr>
          <w:bCs/>
        </w:rPr>
        <w:t xml:space="preserve"> for beregningen af standardrenten mv. bør genovervejes. </w:t>
      </w:r>
      <w:r w:rsidR="007E71BC">
        <w:t>Til</w:t>
      </w:r>
      <w:r>
        <w:t xml:space="preserve"> brug for sådanne overvejelser vedhæftes </w:t>
      </w:r>
      <w:r w:rsidR="007E71BC">
        <w:t xml:space="preserve">DI’s høringssvar af </w:t>
      </w:r>
      <w:r w:rsidR="00A051FE">
        <w:t xml:space="preserve">henholdsvis </w:t>
      </w:r>
      <w:r w:rsidR="007E71BC">
        <w:t>30. oktober 2012 om u</w:t>
      </w:r>
      <w:r w:rsidR="007E71BC" w:rsidRPr="007E71BC">
        <w:t>dvidelse af årsopgørelsesordningen og indberetning af udbytter m.v.</w:t>
      </w:r>
      <w:r w:rsidR="007E71BC">
        <w:t xml:space="preserve"> samt 17. marts 2010 om </w:t>
      </w:r>
      <w:r w:rsidR="007E71BC" w:rsidRPr="007E71BC">
        <w:t xml:space="preserve">SEL § 11 B stk. 2 </w:t>
      </w:r>
      <w:r w:rsidR="007E71BC">
        <w:t>–</w:t>
      </w:r>
      <w:r w:rsidR="007E71BC" w:rsidRPr="007E71BC">
        <w:t xml:space="preserve"> Standardrenten</w:t>
      </w:r>
      <w:r w:rsidR="007E71BC">
        <w:t>.</w:t>
      </w:r>
    </w:p>
    <w:p w:rsidR="004A73EB" w:rsidRDefault="004A73EB" w:rsidP="00A17A93"/>
    <w:p w:rsidR="004A73EB" w:rsidRDefault="004A73EB" w:rsidP="00A17A93"/>
    <w:p w:rsidR="00FF4A5C" w:rsidRDefault="00FF4A5C" w:rsidP="00A17A93"/>
    <w:p w:rsidR="00FF4A5C" w:rsidRDefault="00FF4A5C" w:rsidP="00A17A93"/>
    <w:p w:rsidR="00FF4A5C" w:rsidRDefault="00FF4A5C" w:rsidP="00A17A93">
      <w:r>
        <w:t>Med venlig hilsen</w:t>
      </w:r>
    </w:p>
    <w:p w:rsidR="00FF4A5C" w:rsidRDefault="00FF4A5C" w:rsidP="00A17A93"/>
    <w:p w:rsidR="00FF4A5C" w:rsidRDefault="00FF4A5C" w:rsidP="00A17A93"/>
    <w:p w:rsidR="00FF4A5C" w:rsidRDefault="00FF4A5C" w:rsidP="00A17A93"/>
    <w:p w:rsidR="00FF4A5C" w:rsidRDefault="00FF4A5C" w:rsidP="00A17A93">
      <w:r>
        <w:t>Kathrine Lange</w:t>
      </w:r>
    </w:p>
    <w:p w:rsidR="00FF4A5C" w:rsidRDefault="00FF4A5C" w:rsidP="00A17A93">
      <w:r>
        <w:t>Chefkonsulent</w:t>
      </w:r>
    </w:p>
    <w:sectPr w:rsidR="00FF4A5C" w:rsidSect="002A6D9B">
      <w:footerReference w:type="default" r:id="rId7"/>
      <w:footerReference w:type="first" r:id="rId8"/>
      <w:pgSz w:w="11907" w:h="16840" w:code="9"/>
      <w:pgMar w:top="2268" w:right="1985" w:bottom="1418" w:left="1304" w:header="709" w:footer="561" w:gutter="0"/>
      <w:paperSrc w:first="1" w:other="2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10" w:rsidRDefault="00492910">
      <w:r>
        <w:separator/>
      </w:r>
    </w:p>
  </w:endnote>
  <w:endnote w:type="continuationSeparator" w:id="0">
    <w:p w:rsidR="00492910" w:rsidRDefault="0049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95 Ultra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10" w:rsidRDefault="00B25BDC">
    <w:pPr>
      <w:pStyle w:val="Footer"/>
      <w:jc w:val="center"/>
    </w:pPr>
    <w:r>
      <w:rPr>
        <w:rStyle w:val="PageNumber"/>
      </w:rPr>
      <w:fldChar w:fldCharType="begin"/>
    </w:r>
    <w:r w:rsidR="0049291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291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10" w:rsidRDefault="00492910"/>
  <w:p w:rsidR="00492910" w:rsidRDefault="00492910"/>
  <w:p w:rsidR="00492910" w:rsidRDefault="00492910"/>
  <w:p w:rsidR="00492910" w:rsidRDefault="00492910"/>
  <w:p w:rsidR="00492910" w:rsidRDefault="004929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10" w:rsidRDefault="00492910">
      <w:r>
        <w:separator/>
      </w:r>
    </w:p>
  </w:footnote>
  <w:footnote w:type="continuationSeparator" w:id="0">
    <w:p w:rsidR="00492910" w:rsidRDefault="00492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17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EB"/>
    <w:rsid w:val="00066BAE"/>
    <w:rsid w:val="001C34FC"/>
    <w:rsid w:val="002622C4"/>
    <w:rsid w:val="002742B8"/>
    <w:rsid w:val="002A6D9B"/>
    <w:rsid w:val="00304EA6"/>
    <w:rsid w:val="003924F9"/>
    <w:rsid w:val="003E2D34"/>
    <w:rsid w:val="00492910"/>
    <w:rsid w:val="004A73EB"/>
    <w:rsid w:val="006F0FBA"/>
    <w:rsid w:val="006F68B9"/>
    <w:rsid w:val="00753BEC"/>
    <w:rsid w:val="007E71BC"/>
    <w:rsid w:val="00A051FE"/>
    <w:rsid w:val="00A17A93"/>
    <w:rsid w:val="00A407A2"/>
    <w:rsid w:val="00B11C88"/>
    <w:rsid w:val="00B25BDC"/>
    <w:rsid w:val="00C243C9"/>
    <w:rsid w:val="00C84FA2"/>
    <w:rsid w:val="00D74B53"/>
    <w:rsid w:val="00E70BF9"/>
    <w:rsid w:val="00F36907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93"/>
    <w:pPr>
      <w:keepNext/>
      <w:suppressAutoHyphens/>
      <w:spacing w:line="270" w:lineRule="atLeast"/>
      <w:jc w:val="both"/>
    </w:pPr>
    <w:rPr>
      <w:rFonts w:ascii="Georgia" w:eastAsiaTheme="minorHAnsi" w:hAnsi="Georgia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17A93"/>
    <w:pPr>
      <w:spacing w:after="212"/>
      <w:jc w:val="lef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Heading1"/>
    <w:next w:val="Normal"/>
    <w:unhideWhenUsed/>
    <w:qFormat/>
    <w:rsid w:val="00A17A93"/>
    <w:pPr>
      <w:spacing w:before="272" w:after="0"/>
      <w:outlineLvl w:val="1"/>
    </w:pPr>
    <w:rPr>
      <w:bCs w:val="0"/>
      <w:sz w:val="24"/>
      <w:szCs w:val="26"/>
    </w:rPr>
  </w:style>
  <w:style w:type="paragraph" w:styleId="Heading3">
    <w:name w:val="heading 3"/>
    <w:basedOn w:val="Heading1"/>
    <w:next w:val="Normal"/>
    <w:unhideWhenUsed/>
    <w:qFormat/>
    <w:rsid w:val="00A17A93"/>
    <w:pPr>
      <w:spacing w:before="272" w:after="0"/>
      <w:outlineLvl w:val="2"/>
    </w:pPr>
    <w:rPr>
      <w:rFonts w:ascii="Georgia" w:hAnsi="Georgia"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rsid w:val="003924F9"/>
    <w:pPr>
      <w:spacing w:before="544"/>
    </w:pPr>
  </w:style>
  <w:style w:type="paragraph" w:customStyle="1" w:styleId="FastTekst">
    <w:name w:val="FastTekst"/>
    <w:basedOn w:val="Normal"/>
    <w:rsid w:val="003924F9"/>
    <w:pPr>
      <w:spacing w:before="60"/>
      <w:jc w:val="left"/>
    </w:pPr>
    <w:rPr>
      <w:rFonts w:ascii="Frutiger 55 Roman" w:hAnsi="Frutiger 55 Roman"/>
      <w:b/>
    </w:rPr>
  </w:style>
  <w:style w:type="paragraph" w:customStyle="1" w:styleId="Normal8right">
    <w:name w:val="Normal + 8 + right"/>
    <w:basedOn w:val="Normal"/>
    <w:next w:val="Normal"/>
    <w:rsid w:val="00A17A93"/>
    <w:pPr>
      <w:framePr w:hSpace="181" w:wrap="around" w:vAnchor="page" w:hAnchor="page" w:x="6595" w:y="2836"/>
      <w:jc w:val="right"/>
    </w:pPr>
    <w:rPr>
      <w:sz w:val="16"/>
    </w:rPr>
  </w:style>
  <w:style w:type="paragraph" w:styleId="EndnoteText">
    <w:name w:val="endnote text"/>
    <w:basedOn w:val="Normal"/>
    <w:semiHidden/>
    <w:rsid w:val="003924F9"/>
    <w:pPr>
      <w:spacing w:line="272" w:lineRule="exact"/>
    </w:pPr>
    <w:rPr>
      <w:rFonts w:ascii="Century Schoolbook" w:hAnsi="Century Schoolbook"/>
    </w:rPr>
  </w:style>
  <w:style w:type="paragraph" w:styleId="EnvelopeAddress">
    <w:name w:val="envelope address"/>
    <w:basedOn w:val="Normal"/>
    <w:rsid w:val="00A17A93"/>
    <w:pPr>
      <w:framePr w:w="4536" w:h="3147" w:hRule="exact" w:wrap="notBeside" w:hAnchor="margin" w:x="1" w:yAlign="top"/>
      <w:jc w:val="left"/>
    </w:pPr>
  </w:style>
  <w:style w:type="paragraph" w:customStyle="1" w:styleId="Underskrifter">
    <w:name w:val="Underskrifter"/>
    <w:basedOn w:val="Normal"/>
    <w:rsid w:val="003924F9"/>
  </w:style>
  <w:style w:type="paragraph" w:styleId="Footer">
    <w:name w:val="footer"/>
    <w:basedOn w:val="Normal"/>
    <w:rsid w:val="00A17A9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A17A93"/>
    <w:pPr>
      <w:framePr w:w="9129" w:hSpace="181" w:vSpace="181" w:wrap="around" w:vAnchor="text" w:hAnchor="page" w:x="1362" w:y="1"/>
      <w:jc w:val="left"/>
    </w:pPr>
    <w:rPr>
      <w:rFonts w:ascii="Frutiger 55 Roman" w:hAnsi="Frutiger 55 Roman"/>
      <w:b/>
      <w:sz w:val="34"/>
    </w:rPr>
  </w:style>
  <w:style w:type="character" w:styleId="PageNumber">
    <w:name w:val="page number"/>
    <w:basedOn w:val="DefaultParagraphFont"/>
    <w:rsid w:val="003924F9"/>
  </w:style>
  <w:style w:type="paragraph" w:customStyle="1" w:styleId="DI-sag">
    <w:name w:val="DI-sag"/>
    <w:basedOn w:val="Normal"/>
    <w:next w:val="Normal"/>
    <w:rsid w:val="00A17A93"/>
    <w:pPr>
      <w:spacing w:before="60"/>
      <w:jc w:val="right"/>
    </w:pPr>
    <w:rPr>
      <w:sz w:val="16"/>
    </w:rPr>
  </w:style>
  <w:style w:type="paragraph" w:customStyle="1" w:styleId="Dato">
    <w:name w:val="Dato"/>
    <w:basedOn w:val="Normal"/>
    <w:rsid w:val="003924F9"/>
    <w:pPr>
      <w:framePr w:w="2268" w:hSpace="181" w:vSpace="181" w:wrap="around" w:vAnchor="page" w:hAnchor="page" w:x="9357" w:y="2779"/>
      <w:jc w:val="right"/>
    </w:pPr>
    <w:rPr>
      <w:b/>
      <w:sz w:val="20"/>
    </w:rPr>
  </w:style>
  <w:style w:type="paragraph" w:customStyle="1" w:styleId="Deressag">
    <w:name w:val="Deres sag"/>
    <w:basedOn w:val="DI-sag"/>
    <w:next w:val="Normal"/>
    <w:rsid w:val="00A17A93"/>
    <w:pPr>
      <w:framePr w:hSpace="181" w:wrap="around" w:vAnchor="page" w:hAnchor="page" w:x="7372" w:y="455"/>
    </w:pPr>
  </w:style>
  <w:style w:type="paragraph" w:customStyle="1" w:styleId="initialer">
    <w:name w:val="initialer"/>
    <w:basedOn w:val="Normal"/>
    <w:next w:val="Normal"/>
    <w:rsid w:val="00A17A93"/>
    <w:pPr>
      <w:framePr w:hSpace="181" w:wrap="around" w:vAnchor="page" w:hAnchor="page" w:x="7372" w:y="455"/>
      <w:jc w:val="right"/>
    </w:pPr>
    <w:rPr>
      <w:sz w:val="16"/>
    </w:rPr>
  </w:style>
  <w:style w:type="paragraph" w:customStyle="1" w:styleId="Afsender">
    <w:name w:val="Afsender"/>
    <w:basedOn w:val="Normal"/>
    <w:rsid w:val="00A17A93"/>
    <w:pPr>
      <w:framePr w:w="2552" w:hSpace="181" w:vSpace="181" w:wrap="around" w:vAnchor="page" w:hAnchor="page" w:x="8619" w:y="1713"/>
      <w:spacing w:line="180" w:lineRule="exact"/>
    </w:pPr>
    <w:rPr>
      <w:rFonts w:ascii="Frutiger 55 Roman" w:hAnsi="Frutiger 55 Roman"/>
      <w:sz w:val="14"/>
    </w:rPr>
  </w:style>
  <w:style w:type="paragraph" w:customStyle="1" w:styleId="Hovedtekst">
    <w:name w:val="Hovedtekst"/>
    <w:basedOn w:val="Normal"/>
    <w:rsid w:val="00A17A93"/>
    <w:pPr>
      <w:jc w:val="right"/>
    </w:pPr>
    <w:rPr>
      <w:rFonts w:ascii="Frutiger 55 Roman" w:hAnsi="Frutiger 55 Roman"/>
      <w:sz w:val="23"/>
    </w:rPr>
  </w:style>
  <w:style w:type="character" w:styleId="Hyperlink">
    <w:name w:val="Hyperlink"/>
    <w:basedOn w:val="DefaultParagraphFont"/>
    <w:rsid w:val="00A17A93"/>
    <w:rPr>
      <w:color w:val="0000FF"/>
      <w:u w:val="single"/>
    </w:rPr>
  </w:style>
  <w:style w:type="paragraph" w:customStyle="1" w:styleId="Modtager">
    <w:name w:val="Modtager"/>
    <w:basedOn w:val="Normal"/>
    <w:rsid w:val="00A17A93"/>
    <w:pPr>
      <w:jc w:val="left"/>
    </w:pPr>
    <w:rPr>
      <w:rFonts w:ascii="Frutiger 55 Roman" w:hAnsi="Frutiger 55 Roman"/>
      <w:b/>
    </w:rPr>
  </w:style>
  <w:style w:type="paragraph" w:customStyle="1" w:styleId="modtager0">
    <w:name w:val="modtager"/>
    <w:basedOn w:val="Dato1"/>
    <w:rsid w:val="00A17A93"/>
    <w:pPr>
      <w:framePr w:wrap="around" w:y="3346"/>
      <w:spacing w:line="480" w:lineRule="auto"/>
    </w:pPr>
    <w:rPr>
      <w:sz w:val="16"/>
    </w:rPr>
  </w:style>
  <w:style w:type="paragraph" w:styleId="Title">
    <w:name w:val="Title"/>
    <w:basedOn w:val="Normal"/>
    <w:rsid w:val="00A17A93"/>
    <w:pPr>
      <w:keepLines/>
      <w:spacing w:after="280"/>
      <w:ind w:left="-2325"/>
      <w:jc w:val="left"/>
      <w:outlineLvl w:val="0"/>
    </w:pPr>
    <w:rPr>
      <w:rFonts w:ascii="Frutiger 95 UltraBlack" w:hAnsi="Frutiger 95 UltraBlack"/>
      <w:b/>
      <w:spacing w:val="82"/>
      <w:kern w:val="28"/>
      <w:sz w:val="36"/>
    </w:rPr>
  </w:style>
  <w:style w:type="paragraph" w:styleId="BalloonText">
    <w:name w:val="Balloon Text"/>
    <w:basedOn w:val="Normal"/>
    <w:link w:val="BalloonTextChar"/>
    <w:rsid w:val="00A17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EA6"/>
    <w:rPr>
      <w:rFonts w:ascii="Tahoma" w:eastAsiaTheme="minorHAnsi" w:hAnsi="Tahoma" w:cs="Tahoma"/>
      <w:sz w:val="16"/>
      <w:szCs w:val="16"/>
    </w:rPr>
  </w:style>
  <w:style w:type="paragraph" w:customStyle="1" w:styleId="Dato1">
    <w:name w:val="Dato1"/>
    <w:basedOn w:val="Normal"/>
    <w:rsid w:val="00A17A93"/>
    <w:pPr>
      <w:framePr w:w="2268" w:hSpace="181" w:vSpace="181" w:wrap="around" w:vAnchor="page" w:hAnchor="page" w:x="9357" w:y="2779"/>
      <w:jc w:val="right"/>
    </w:pPr>
    <w:rPr>
      <w:b/>
      <w:sz w:val="20"/>
    </w:rPr>
  </w:style>
  <w:style w:type="character" w:styleId="Emphasis">
    <w:name w:val="Emphasis"/>
    <w:basedOn w:val="DefaultParagraphFont"/>
    <w:rsid w:val="00A17A93"/>
    <w:rPr>
      <w:rFonts w:ascii="Georgia" w:hAnsi="Georgia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%20templates\templates\Korrespondance\Dansk-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Dansk-Brev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DI-brev</vt:lpstr>
    </vt:vector>
  </TitlesOfParts>
  <Company>Dansk Industri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DI-brev</dc:title>
  <dc:creator>LNI</dc:creator>
  <cp:lastModifiedBy>KALA</cp:lastModifiedBy>
  <cp:revision>2</cp:revision>
  <cp:lastPrinted>2013-12-06T14:32:00Z</cp:lastPrinted>
  <dcterms:created xsi:type="dcterms:W3CDTF">2013-12-09T08:55:00Z</dcterms:created>
  <dcterms:modified xsi:type="dcterms:W3CDTF">2013-12-09T08:55:00Z</dcterms:modified>
</cp:coreProperties>
</file>